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9A1E8" w14:textId="77777777" w:rsidR="009659A2" w:rsidRDefault="00E07C80">
      <w:r>
        <w:rPr>
          <w:noProof/>
          <w:color w:val="FF0000"/>
          <w:sz w:val="24"/>
          <w:szCs w:val="24"/>
          <w:lang w:eastAsia="el-GR"/>
        </w:rPr>
        <mc:AlternateContent>
          <mc:Choice Requires="wps">
            <w:drawing>
              <wp:anchor distT="0" distB="0" distL="114300" distR="114300" simplePos="0" relativeHeight="251659264" behindDoc="0" locked="0" layoutInCell="1" allowOverlap="1" wp14:anchorId="4289FAA4" wp14:editId="426148C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4C2B580" w14:textId="77777777" w:rsidR="009659A2" w:rsidRDefault="00E07C80">
                            <w:pPr>
                              <w:spacing w:after="0" w:line="240" w:lineRule="auto"/>
                              <w:jc w:val="center"/>
                              <w:rPr>
                                <w:color w:val="333399"/>
                                <w:sz w:val="24"/>
                                <w:szCs w:val="24"/>
                                <w:lang w:val="en-US"/>
                              </w:rPr>
                            </w:pPr>
                            <w:r>
                              <w:rPr>
                                <w:noProof/>
                                <w:color w:val="333399"/>
                                <w:sz w:val="24"/>
                                <w:szCs w:val="24"/>
                                <w:lang w:eastAsia="el-GR"/>
                              </w:rPr>
                              <w:drawing>
                                <wp:inline distT="0" distB="0" distL="0" distR="0" wp14:anchorId="146070C0" wp14:editId="52D2299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CB9C106" w14:textId="77777777" w:rsidR="009659A2" w:rsidRDefault="00E07C8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D2ECEA1" w14:textId="77777777" w:rsidR="009659A2" w:rsidRDefault="00E07C8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7B9F352" w14:textId="77777777" w:rsidR="009659A2" w:rsidRDefault="00E07C8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3B85BF0" w14:textId="77777777" w:rsidR="009659A2" w:rsidRDefault="00E07C8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4289FAA4"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4C2B580" w14:textId="77777777" w:rsidR="009659A2" w:rsidRDefault="00E07C80">
                      <w:pPr>
                        <w:spacing w:after="0" w:line="240" w:lineRule="auto"/>
                        <w:jc w:val="center"/>
                        <w:rPr>
                          <w:color w:val="333399"/>
                          <w:sz w:val="24"/>
                          <w:szCs w:val="24"/>
                          <w:lang w:val="en-US"/>
                        </w:rPr>
                      </w:pPr>
                      <w:r>
                        <w:rPr>
                          <w:noProof/>
                          <w:color w:val="333399"/>
                          <w:sz w:val="24"/>
                          <w:szCs w:val="24"/>
                          <w:lang w:eastAsia="el-GR"/>
                        </w:rPr>
                        <w:drawing>
                          <wp:inline distT="0" distB="0" distL="0" distR="0" wp14:anchorId="146070C0" wp14:editId="52D2299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CB9C106" w14:textId="77777777" w:rsidR="009659A2" w:rsidRDefault="00E07C8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D2ECEA1" w14:textId="77777777" w:rsidR="009659A2" w:rsidRDefault="00E07C8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7B9F352" w14:textId="77777777" w:rsidR="009659A2" w:rsidRDefault="00E07C8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3B85BF0" w14:textId="77777777" w:rsidR="009659A2" w:rsidRDefault="00E07C80">
                      <w:pPr>
                        <w:spacing w:after="0" w:line="240" w:lineRule="auto"/>
                        <w:jc w:val="center"/>
                        <w:rPr>
                          <w:color w:val="4F81BD"/>
                          <w:sz w:val="20"/>
                          <w:szCs w:val="20"/>
                        </w:rPr>
                      </w:pPr>
                      <w:r>
                        <w:rPr>
                          <w:color w:val="4F81BD"/>
                          <w:sz w:val="20"/>
                          <w:szCs w:val="20"/>
                        </w:rPr>
                        <w:t>------</w:t>
                      </w:r>
                    </w:p>
                  </w:txbxContent>
                </v:textbox>
              </v:shape>
            </w:pict>
          </mc:Fallback>
        </mc:AlternateContent>
      </w:r>
    </w:p>
    <w:p w14:paraId="0824ED1F" w14:textId="77777777" w:rsidR="009659A2" w:rsidRDefault="009659A2"/>
    <w:p w14:paraId="0BA96C59" w14:textId="77777777" w:rsidR="009659A2" w:rsidRDefault="009659A2"/>
    <w:p w14:paraId="7DAE3AA4" w14:textId="77777777" w:rsidR="009659A2" w:rsidRDefault="009659A2"/>
    <w:p w14:paraId="200C9B25" w14:textId="7464BA0F" w:rsidR="009659A2" w:rsidRDefault="009659A2"/>
    <w:p w14:paraId="5742B94C" w14:textId="77777777" w:rsidR="00377010" w:rsidRDefault="00377010"/>
    <w:p w14:paraId="1EA88DC5" w14:textId="5E34D5C7" w:rsidR="009659A2" w:rsidRDefault="00E07C80">
      <w:pPr>
        <w:pStyle w:val="Web"/>
        <w:shd w:val="clear" w:color="auto" w:fill="FFFFFF" w:themeFill="background1"/>
        <w:spacing w:before="0" w:beforeAutospacing="0" w:after="0" w:afterAutospacing="0"/>
        <w:jc w:val="right"/>
        <w:rPr>
          <w:rFonts w:ascii="Calibri" w:hAnsi="Calibri" w:cs="Calibri"/>
        </w:rPr>
      </w:pPr>
      <w:r>
        <w:rPr>
          <w:rFonts w:ascii="Calibri" w:hAnsi="Calibri" w:cs="Calibri"/>
        </w:rPr>
        <w:t>Αθήνα, 3 Φεβρουαρίου 2022</w:t>
      </w:r>
    </w:p>
    <w:p w14:paraId="4353824D" w14:textId="35CB8F86" w:rsidR="009659A2" w:rsidRDefault="009659A2">
      <w:pPr>
        <w:pStyle w:val="Web"/>
        <w:shd w:val="clear" w:color="auto" w:fill="FFFFFF" w:themeFill="background1"/>
        <w:spacing w:before="0" w:beforeAutospacing="0" w:after="0" w:afterAutospacing="0"/>
        <w:jc w:val="center"/>
        <w:rPr>
          <w:rFonts w:ascii="Calibri" w:hAnsi="Calibri" w:cs="Calibri"/>
          <w:b/>
        </w:rPr>
      </w:pPr>
    </w:p>
    <w:p w14:paraId="5D4DC545" w14:textId="77777777" w:rsidR="00377010" w:rsidRDefault="00377010">
      <w:pPr>
        <w:pStyle w:val="Web"/>
        <w:shd w:val="clear" w:color="auto" w:fill="FFFFFF" w:themeFill="background1"/>
        <w:spacing w:before="0" w:beforeAutospacing="0" w:after="0" w:afterAutospacing="0"/>
        <w:jc w:val="center"/>
        <w:rPr>
          <w:rFonts w:ascii="Calibri" w:hAnsi="Calibri" w:cs="Calibri"/>
          <w:b/>
        </w:rPr>
      </w:pPr>
    </w:p>
    <w:p w14:paraId="75BAA59A" w14:textId="77777777" w:rsidR="009659A2" w:rsidRDefault="00E07C80">
      <w:pPr>
        <w:pStyle w:val="Web"/>
        <w:shd w:val="clear" w:color="auto" w:fill="FFFFFF" w:themeFill="background1"/>
        <w:spacing w:before="0" w:beforeAutospacing="0" w:after="0" w:afterAutospacing="0"/>
        <w:jc w:val="center"/>
        <w:rPr>
          <w:rFonts w:ascii="Calibri" w:hAnsi="Calibri" w:cs="Calibri"/>
          <w:b/>
        </w:rPr>
      </w:pPr>
      <w:r>
        <w:rPr>
          <w:rFonts w:ascii="Calibri" w:hAnsi="Calibri" w:cs="Calibri"/>
          <w:b/>
        </w:rPr>
        <w:t xml:space="preserve">Τις προτάσεις για την αποκατάσταση, ανάδειξη και </w:t>
      </w:r>
      <w:proofErr w:type="spellStart"/>
      <w:r>
        <w:rPr>
          <w:rFonts w:ascii="Calibri" w:hAnsi="Calibri" w:cs="Calibri"/>
          <w:b/>
        </w:rPr>
        <w:t>επανάχρηση</w:t>
      </w:r>
      <w:proofErr w:type="spellEnd"/>
      <w:r>
        <w:rPr>
          <w:rFonts w:ascii="Calibri" w:hAnsi="Calibri" w:cs="Calibri"/>
          <w:b/>
        </w:rPr>
        <w:t xml:space="preserve"> των Νεωρίων στα Χανιά ενέκρινε το Κεντρικό Αρχαιολογικό Συμβούλιο</w:t>
      </w:r>
    </w:p>
    <w:p w14:paraId="146FF8CA" w14:textId="0B95CDBF" w:rsidR="009659A2" w:rsidRDefault="009659A2">
      <w:pPr>
        <w:pStyle w:val="Web"/>
        <w:shd w:val="clear" w:color="auto" w:fill="FFFFFF" w:themeFill="background1"/>
        <w:spacing w:before="0" w:beforeAutospacing="0" w:after="0" w:afterAutospacing="0"/>
        <w:jc w:val="right"/>
        <w:rPr>
          <w:rFonts w:ascii="Calibri" w:hAnsi="Calibri" w:cs="Calibri"/>
        </w:rPr>
      </w:pPr>
    </w:p>
    <w:p w14:paraId="0D02DE86" w14:textId="77777777" w:rsidR="00377010" w:rsidRDefault="00377010">
      <w:pPr>
        <w:pStyle w:val="Web"/>
        <w:shd w:val="clear" w:color="auto" w:fill="FFFFFF" w:themeFill="background1"/>
        <w:spacing w:before="0" w:beforeAutospacing="0" w:after="0" w:afterAutospacing="0"/>
        <w:jc w:val="right"/>
        <w:rPr>
          <w:rFonts w:ascii="Calibri" w:hAnsi="Calibri" w:cs="Calibri"/>
        </w:rPr>
      </w:pPr>
    </w:p>
    <w:p w14:paraId="26A809F8" w14:textId="77777777" w:rsidR="009659A2" w:rsidRDefault="00E07C80" w:rsidP="00377010">
      <w:pPr>
        <w:autoSpaceDE w:val="0"/>
        <w:autoSpaceDN w:val="0"/>
        <w:adjustRightInd w:val="0"/>
        <w:spacing w:after="0" w:line="276" w:lineRule="auto"/>
        <w:jc w:val="both"/>
        <w:rPr>
          <w:rFonts w:ascii="Calibri" w:hAnsi="Calibri" w:cs="Calibri"/>
          <w:sz w:val="24"/>
          <w:szCs w:val="24"/>
        </w:rPr>
      </w:pPr>
      <w:r w:rsidRPr="003B158A">
        <w:rPr>
          <w:rFonts w:ascii="Calibri" w:hAnsi="Calibri" w:cs="Calibri"/>
          <w:sz w:val="24"/>
          <w:szCs w:val="24"/>
        </w:rPr>
        <w:t>Ομόφωνα θετικά</w:t>
      </w:r>
      <w:r>
        <w:rPr>
          <w:rFonts w:ascii="Calibri" w:hAnsi="Calibri" w:cs="Calibri"/>
          <w:sz w:val="24"/>
          <w:szCs w:val="24"/>
        </w:rPr>
        <w:t xml:space="preserve"> γνωμοδότησε το Κεντρικό Αρχαιολογικό Συμβούλιο επί των προτάσεων για την αποκατάσταση, ανάδειξη και </w:t>
      </w:r>
      <w:proofErr w:type="spellStart"/>
      <w:r>
        <w:rPr>
          <w:rFonts w:ascii="Calibri" w:hAnsi="Calibri" w:cs="Calibri"/>
          <w:sz w:val="24"/>
          <w:szCs w:val="24"/>
        </w:rPr>
        <w:t>επανάχρηση</w:t>
      </w:r>
      <w:proofErr w:type="spellEnd"/>
      <w:r>
        <w:rPr>
          <w:rFonts w:ascii="Calibri" w:hAnsi="Calibri" w:cs="Calibri"/>
          <w:sz w:val="24"/>
          <w:szCs w:val="24"/>
        </w:rPr>
        <w:t xml:space="preserve"> των Ενετικών Νεωρίων στο παλιό λιμάνι των Χανίων. Οι προτάσεις διατυπώθηκαν στο πλαίσιο ερευνητικού προγράμματος για την ιστορική και τεχνολογική τεκμηρίωση της μελέτης ωρίμανσης των έργων, αντικείμενο της Προγραμματικής Σύμβασης Πολιτιστικής Ανάπτυξης που έχει υπογράψει το Υπουργείο Πολιτισμού και Αθλητισμού με την Περιφέρεια </w:t>
      </w:r>
      <w:r w:rsidR="003B158A">
        <w:rPr>
          <w:rFonts w:ascii="Calibri" w:hAnsi="Calibri" w:cs="Calibri"/>
          <w:sz w:val="24"/>
          <w:szCs w:val="24"/>
        </w:rPr>
        <w:t xml:space="preserve">Κρήτης, τον Δήμο Χανίων </w:t>
      </w:r>
      <w:r>
        <w:rPr>
          <w:rFonts w:ascii="Calibri" w:hAnsi="Calibri" w:cs="Calibri"/>
          <w:sz w:val="24"/>
          <w:szCs w:val="24"/>
        </w:rPr>
        <w:t>και το Πολυτεχνείο Κρήτης</w:t>
      </w:r>
      <w:r w:rsidR="003B158A">
        <w:rPr>
          <w:rFonts w:ascii="Calibri" w:hAnsi="Calibri" w:cs="Calibri"/>
          <w:sz w:val="24"/>
          <w:szCs w:val="24"/>
        </w:rPr>
        <w:t xml:space="preserve">. </w:t>
      </w:r>
    </w:p>
    <w:p w14:paraId="1793257F" w14:textId="77777777" w:rsidR="009659A2" w:rsidRDefault="009659A2" w:rsidP="00377010">
      <w:pPr>
        <w:autoSpaceDE w:val="0"/>
        <w:autoSpaceDN w:val="0"/>
        <w:adjustRightInd w:val="0"/>
        <w:spacing w:after="0" w:line="276" w:lineRule="auto"/>
        <w:jc w:val="both"/>
        <w:rPr>
          <w:rFonts w:ascii="Calibri" w:hAnsi="Calibri" w:cs="Calibri"/>
          <w:sz w:val="24"/>
          <w:szCs w:val="24"/>
        </w:rPr>
      </w:pPr>
    </w:p>
    <w:p w14:paraId="031227AC" w14:textId="77777777" w:rsidR="009659A2" w:rsidRDefault="00E07C80" w:rsidP="00377010">
      <w:pPr>
        <w:autoSpaceDE w:val="0"/>
        <w:autoSpaceDN w:val="0"/>
        <w:adjustRightInd w:val="0"/>
        <w:spacing w:after="0" w:line="276" w:lineRule="auto"/>
        <w:jc w:val="both"/>
        <w:rPr>
          <w:rFonts w:ascii="Calibri" w:hAnsi="Calibri" w:cs="Calibri"/>
          <w:sz w:val="24"/>
          <w:szCs w:val="24"/>
        </w:rPr>
      </w:pPr>
      <w:r>
        <w:rPr>
          <w:rFonts w:ascii="Calibri" w:hAnsi="Calibri" w:cs="Calibri"/>
          <w:sz w:val="24"/>
          <w:szCs w:val="24"/>
        </w:rPr>
        <w:t>Οι προτάσεις των μελετητών ακολουθο</w:t>
      </w:r>
      <w:r w:rsidR="003B158A">
        <w:rPr>
          <w:rFonts w:ascii="Calibri" w:hAnsi="Calibri" w:cs="Calibri"/>
          <w:sz w:val="24"/>
          <w:szCs w:val="24"/>
        </w:rPr>
        <w:t>ύν τρεις βασικούς άξονες: Τ</w:t>
      </w:r>
      <w:r>
        <w:rPr>
          <w:rFonts w:ascii="Calibri" w:hAnsi="Calibri" w:cs="Calibri"/>
          <w:sz w:val="24"/>
          <w:szCs w:val="24"/>
        </w:rPr>
        <w:t>η διατήρηση του ενιαίου χαρακτήρα του συγκροτήματος και του ενιαίου χώρου σε καθένα από τα επτά σωζόμενα Νεώρια, τη διατήρηση του αποτυπώματος του χρόνου -ιδιαίτερης σημασίας για την αυθεντικότητα του μνημείου αλλά και της ίδιας της ιστορικής φυσιογνωμίας της πόλης-, τον επαναπροσδιορισμό της σχέσης του συγκροτήματος των Νεωρίων με το αστικό περιβάλλον, τόσο εκείνο της ιστορικής μνήμης, όσο και εκείνο της σύγχρονης ζωής.</w:t>
      </w:r>
    </w:p>
    <w:p w14:paraId="6A889D3D" w14:textId="77777777" w:rsidR="009659A2" w:rsidRDefault="009659A2" w:rsidP="00377010">
      <w:pPr>
        <w:autoSpaceDE w:val="0"/>
        <w:autoSpaceDN w:val="0"/>
        <w:adjustRightInd w:val="0"/>
        <w:spacing w:after="0" w:line="276" w:lineRule="auto"/>
        <w:jc w:val="both"/>
        <w:rPr>
          <w:rFonts w:ascii="Calibri" w:hAnsi="Calibri" w:cs="Calibri"/>
          <w:sz w:val="24"/>
          <w:szCs w:val="24"/>
        </w:rPr>
      </w:pPr>
    </w:p>
    <w:p w14:paraId="1605305D" w14:textId="223B417A" w:rsidR="009659A2" w:rsidRDefault="00E07C80" w:rsidP="00377010">
      <w:pPr>
        <w:autoSpaceDE w:val="0"/>
        <w:autoSpaceDN w:val="0"/>
        <w:adjustRightInd w:val="0"/>
        <w:spacing w:after="0" w:line="276" w:lineRule="auto"/>
        <w:jc w:val="both"/>
        <w:rPr>
          <w:rFonts w:ascii="Calibri" w:hAnsi="Calibri" w:cs="Calibri"/>
          <w:sz w:val="24"/>
          <w:szCs w:val="24"/>
        </w:rPr>
      </w:pPr>
      <w:r>
        <w:rPr>
          <w:rFonts w:ascii="Calibri" w:hAnsi="Calibri" w:cs="Calibri"/>
          <w:sz w:val="24"/>
          <w:szCs w:val="24"/>
        </w:rPr>
        <w:t xml:space="preserve">Μετά τη θετική γνωμοδότηση του Κεντρικού Αρχαιολογικού Συμβουλίου, η Υπουργός Πολιτισμού και Αθλητισμού Λίνα </w:t>
      </w:r>
      <w:proofErr w:type="spellStart"/>
      <w:r>
        <w:rPr>
          <w:rFonts w:ascii="Calibri" w:hAnsi="Calibri" w:cs="Calibri"/>
          <w:sz w:val="24"/>
          <w:szCs w:val="24"/>
        </w:rPr>
        <w:t>Μενδώνη</w:t>
      </w:r>
      <w:proofErr w:type="spellEnd"/>
      <w:r>
        <w:rPr>
          <w:rFonts w:ascii="Calibri" w:hAnsi="Calibri" w:cs="Calibri"/>
          <w:sz w:val="24"/>
          <w:szCs w:val="24"/>
        </w:rPr>
        <w:t>, δήλωσε:</w:t>
      </w:r>
      <w:bookmarkStart w:id="0" w:name="_GoBack"/>
      <w:bookmarkEnd w:id="0"/>
      <w:r>
        <w:rPr>
          <w:rFonts w:ascii="Calibri" w:hAnsi="Calibri" w:cs="Calibri"/>
          <w:sz w:val="24"/>
          <w:szCs w:val="24"/>
        </w:rPr>
        <w:t xml:space="preserve"> «Με τις προτεινόμενες επεμβάσεις στο μνημειακό σύνολο των Νεωρίων επαναπροσδιορίζεται ο ρόλος του στο αστικό περιβάλλον, αποκαθίστα</w:t>
      </w:r>
      <w:r w:rsidR="00E85F5D">
        <w:rPr>
          <w:rFonts w:ascii="Calibri" w:hAnsi="Calibri" w:cs="Calibri"/>
          <w:sz w:val="24"/>
          <w:szCs w:val="24"/>
        </w:rPr>
        <w:t>ν</w:t>
      </w:r>
      <w:r>
        <w:rPr>
          <w:rFonts w:ascii="Calibri" w:hAnsi="Calibri" w:cs="Calibri"/>
          <w:sz w:val="24"/>
          <w:szCs w:val="24"/>
        </w:rPr>
        <w:t xml:space="preserve">ται η ιστορικότητα του χώρου, ο μνημειακός χαρακτήρας του και η σχέση του εμβληματικού συγκροτήματος με τη θάλασσα. </w:t>
      </w:r>
      <w:r w:rsidR="003B158A">
        <w:rPr>
          <w:rFonts w:ascii="Calibri" w:hAnsi="Calibri" w:cs="Calibri"/>
          <w:sz w:val="24"/>
          <w:szCs w:val="24"/>
        </w:rPr>
        <w:t>Στόχος όλων των συμβαλλομένων στην Προγραμματική Σύμβαση</w:t>
      </w:r>
      <w:r>
        <w:rPr>
          <w:rFonts w:ascii="Calibri" w:hAnsi="Calibri" w:cs="Calibri"/>
          <w:sz w:val="24"/>
          <w:szCs w:val="24"/>
        </w:rPr>
        <w:t xml:space="preserve"> είναι η περαιτέρω προστασία και διάσωση του μνημειακού συνόλου</w:t>
      </w:r>
      <w:r w:rsidR="003B158A">
        <w:rPr>
          <w:rFonts w:ascii="Calibri" w:hAnsi="Calibri" w:cs="Calibri"/>
          <w:sz w:val="24"/>
          <w:szCs w:val="24"/>
        </w:rPr>
        <w:t>,</w:t>
      </w:r>
      <w:r>
        <w:rPr>
          <w:rFonts w:ascii="Calibri" w:hAnsi="Calibri" w:cs="Calibri"/>
          <w:sz w:val="24"/>
          <w:szCs w:val="24"/>
        </w:rPr>
        <w:t xml:space="preserve"> αλλά και η ανάδειξή του αποδίδοντάς το στο ευρύ κοινό με νέες, συμβατές πολιτιστικές χρήσεις. Κατ’ αυτόν τον τρόπο πετυχαίνουμε να διατηρήσουμε τη φυσιογνωμία και την αυθεντικότητα του συγκροτήματος</w:t>
      </w:r>
      <w:r w:rsidR="003B158A">
        <w:rPr>
          <w:rFonts w:ascii="Calibri" w:hAnsi="Calibri" w:cs="Calibri"/>
          <w:sz w:val="24"/>
          <w:szCs w:val="24"/>
        </w:rPr>
        <w:t>,</w:t>
      </w:r>
      <w:r>
        <w:rPr>
          <w:rFonts w:ascii="Calibri" w:hAnsi="Calibri" w:cs="Calibri"/>
          <w:sz w:val="24"/>
          <w:szCs w:val="24"/>
        </w:rPr>
        <w:t xml:space="preserve"> αλλά και να αξιοποιήσουμε αναπτυξιακά έναν δυναμικό πολιτιστικό πόρο που δύναται</w:t>
      </w:r>
      <w:r w:rsidR="00C83F6C">
        <w:rPr>
          <w:rFonts w:ascii="Calibri" w:hAnsi="Calibri" w:cs="Calibri"/>
          <w:sz w:val="24"/>
          <w:szCs w:val="24"/>
        </w:rPr>
        <w:t>,</w:t>
      </w:r>
      <w:r>
        <w:rPr>
          <w:rFonts w:ascii="Calibri" w:hAnsi="Calibri" w:cs="Calibri"/>
          <w:sz w:val="24"/>
          <w:szCs w:val="24"/>
        </w:rPr>
        <w:t xml:space="preserve"> σε συνδυασμό με τα άλλα μνημεία της λιμενικής </w:t>
      </w:r>
      <w:r>
        <w:rPr>
          <w:rFonts w:ascii="Calibri" w:hAnsi="Calibri" w:cs="Calibri"/>
          <w:sz w:val="24"/>
          <w:szCs w:val="24"/>
        </w:rPr>
        <w:lastRenderedPageBreak/>
        <w:t>ζώνης, να λειτουργήσει ως ανοικτού τύπου πολιτιστικό</w:t>
      </w:r>
      <w:r w:rsidR="003B158A">
        <w:rPr>
          <w:rFonts w:ascii="Calibri" w:hAnsi="Calibri" w:cs="Calibri"/>
          <w:sz w:val="24"/>
          <w:szCs w:val="24"/>
        </w:rPr>
        <w:t>ς</w:t>
      </w:r>
      <w:r>
        <w:rPr>
          <w:rFonts w:ascii="Calibri" w:hAnsi="Calibri" w:cs="Calibri"/>
          <w:sz w:val="24"/>
          <w:szCs w:val="24"/>
        </w:rPr>
        <w:t xml:space="preserve"> </w:t>
      </w:r>
      <w:r w:rsidR="003B158A">
        <w:rPr>
          <w:rFonts w:ascii="Calibri" w:hAnsi="Calibri" w:cs="Calibri"/>
          <w:sz w:val="24"/>
          <w:szCs w:val="24"/>
        </w:rPr>
        <w:t>χώρος</w:t>
      </w:r>
      <w:r>
        <w:rPr>
          <w:rFonts w:ascii="Calibri" w:hAnsi="Calibri" w:cs="Calibri"/>
          <w:sz w:val="24"/>
          <w:szCs w:val="24"/>
        </w:rPr>
        <w:t xml:space="preserve"> αποτελούμενο</w:t>
      </w:r>
      <w:r w:rsidR="003B158A">
        <w:rPr>
          <w:rFonts w:ascii="Calibri" w:hAnsi="Calibri" w:cs="Calibri"/>
          <w:sz w:val="24"/>
          <w:szCs w:val="24"/>
        </w:rPr>
        <w:t>ς</w:t>
      </w:r>
      <w:r>
        <w:rPr>
          <w:rFonts w:ascii="Calibri" w:hAnsi="Calibri" w:cs="Calibri"/>
          <w:sz w:val="24"/>
          <w:szCs w:val="24"/>
        </w:rPr>
        <w:t xml:space="preserve"> από </w:t>
      </w:r>
      <w:r w:rsidR="003B158A">
        <w:rPr>
          <w:rFonts w:ascii="Calibri" w:hAnsi="Calibri" w:cs="Calibri"/>
          <w:sz w:val="24"/>
          <w:szCs w:val="24"/>
        </w:rPr>
        <w:t>επιμέρους</w:t>
      </w:r>
      <w:r>
        <w:rPr>
          <w:rFonts w:ascii="Calibri" w:hAnsi="Calibri" w:cs="Calibri"/>
          <w:sz w:val="24"/>
          <w:szCs w:val="24"/>
        </w:rPr>
        <w:t xml:space="preserve"> θύλακες. Το εμβληματικό έργο της αποκατάστασης και ανάδειξης των Ενετικών Νεωρίων υπηρετεί</w:t>
      </w:r>
      <w:r w:rsidR="003B158A">
        <w:rPr>
          <w:rFonts w:ascii="Calibri" w:hAnsi="Calibri" w:cs="Calibri"/>
          <w:sz w:val="24"/>
          <w:szCs w:val="24"/>
        </w:rPr>
        <w:t xml:space="preserve"> τον αναπτυξιακό σχεδιασμό της Κ</w:t>
      </w:r>
      <w:r>
        <w:rPr>
          <w:rFonts w:ascii="Calibri" w:hAnsi="Calibri" w:cs="Calibri"/>
          <w:sz w:val="24"/>
          <w:szCs w:val="24"/>
        </w:rPr>
        <w:t>υβέρνησης μέσα από την αξιοποίηση του πλούσιου πολιτιστικού αποθέματος της πόλης των Χανίων, και απαντά στο αίτημα της τοπικής κοινωνίας για ενσωμάτωση των Νεωρίων στην καθημερινότητα της πόλης</w:t>
      </w:r>
      <w:r w:rsidR="003B158A">
        <w:rPr>
          <w:rFonts w:ascii="Calibri" w:hAnsi="Calibri" w:cs="Calibri"/>
          <w:sz w:val="24"/>
          <w:szCs w:val="24"/>
        </w:rPr>
        <w:t xml:space="preserve"> και των πολιτών</w:t>
      </w:r>
      <w:r>
        <w:rPr>
          <w:rFonts w:ascii="Calibri" w:hAnsi="Calibri" w:cs="Calibri"/>
          <w:sz w:val="24"/>
          <w:szCs w:val="24"/>
        </w:rPr>
        <w:t>».</w:t>
      </w:r>
    </w:p>
    <w:p w14:paraId="601D2C49" w14:textId="77777777" w:rsidR="009659A2" w:rsidRDefault="009659A2" w:rsidP="00377010">
      <w:pPr>
        <w:autoSpaceDE w:val="0"/>
        <w:autoSpaceDN w:val="0"/>
        <w:adjustRightInd w:val="0"/>
        <w:spacing w:after="0" w:line="276" w:lineRule="auto"/>
        <w:jc w:val="both"/>
        <w:rPr>
          <w:rFonts w:ascii="Calibri" w:hAnsi="Calibri" w:cs="Calibri"/>
          <w:sz w:val="24"/>
          <w:szCs w:val="24"/>
        </w:rPr>
      </w:pPr>
    </w:p>
    <w:p w14:paraId="5A38D7D1" w14:textId="77777777" w:rsidR="009659A2" w:rsidRDefault="00E07C80" w:rsidP="00377010">
      <w:pPr>
        <w:autoSpaceDE w:val="0"/>
        <w:autoSpaceDN w:val="0"/>
        <w:adjustRightInd w:val="0"/>
        <w:spacing w:after="0" w:line="276" w:lineRule="auto"/>
        <w:jc w:val="both"/>
        <w:rPr>
          <w:rFonts w:ascii="Calibri" w:hAnsi="Calibri" w:cs="Calibri"/>
          <w:sz w:val="24"/>
          <w:szCs w:val="24"/>
        </w:rPr>
      </w:pPr>
      <w:r>
        <w:rPr>
          <w:rFonts w:ascii="Calibri" w:hAnsi="Calibri" w:cs="Calibri"/>
          <w:sz w:val="24"/>
          <w:szCs w:val="24"/>
        </w:rPr>
        <w:t xml:space="preserve">Η χρήση των επτά Νεωρίων θα εξεταστεί σε συνάρτηση με τα άλλα κτήρια πολιτισμού στο άμεσο περιβάλλον, και συγκεκριμένα με το θέατρο Μίκης Θεοδωράκης (παλιό Τελωνείο), το Κέντρο Αρχιτεκτονικής Μεσογείου (Μεγάλο </w:t>
      </w:r>
      <w:proofErr w:type="spellStart"/>
      <w:r>
        <w:rPr>
          <w:rFonts w:ascii="Calibri" w:hAnsi="Calibri" w:cs="Calibri"/>
          <w:sz w:val="24"/>
          <w:szCs w:val="24"/>
        </w:rPr>
        <w:t>Αρσενάλι</w:t>
      </w:r>
      <w:proofErr w:type="spellEnd"/>
      <w:r>
        <w:rPr>
          <w:rFonts w:ascii="Calibri" w:hAnsi="Calibri" w:cs="Calibri"/>
          <w:sz w:val="24"/>
          <w:szCs w:val="24"/>
        </w:rPr>
        <w:t xml:space="preserve">), το θέατρο Δημήτρη </w:t>
      </w:r>
      <w:proofErr w:type="spellStart"/>
      <w:r>
        <w:rPr>
          <w:rFonts w:ascii="Calibri" w:hAnsi="Calibri" w:cs="Calibri"/>
          <w:sz w:val="24"/>
          <w:szCs w:val="24"/>
        </w:rPr>
        <w:t>Βλησίδη</w:t>
      </w:r>
      <w:proofErr w:type="spellEnd"/>
      <w:r>
        <w:rPr>
          <w:rFonts w:ascii="Calibri" w:hAnsi="Calibri" w:cs="Calibri"/>
          <w:sz w:val="24"/>
          <w:szCs w:val="24"/>
        </w:rPr>
        <w:t xml:space="preserve"> (ανατολικά της παλιάς πόλης στο </w:t>
      </w:r>
      <w:proofErr w:type="spellStart"/>
      <w:r>
        <w:rPr>
          <w:rFonts w:ascii="Calibri" w:hAnsi="Calibri" w:cs="Calibri"/>
          <w:sz w:val="24"/>
          <w:szCs w:val="24"/>
        </w:rPr>
        <w:t>Κούμ</w:t>
      </w:r>
      <w:proofErr w:type="spellEnd"/>
      <w:r>
        <w:rPr>
          <w:rFonts w:ascii="Calibri" w:hAnsi="Calibri" w:cs="Calibri"/>
          <w:sz w:val="24"/>
          <w:szCs w:val="24"/>
        </w:rPr>
        <w:t xml:space="preserve"> </w:t>
      </w:r>
      <w:proofErr w:type="spellStart"/>
      <w:r>
        <w:rPr>
          <w:rFonts w:ascii="Calibri" w:hAnsi="Calibri" w:cs="Calibri"/>
          <w:sz w:val="24"/>
          <w:szCs w:val="24"/>
        </w:rPr>
        <w:t>Καπί</w:t>
      </w:r>
      <w:proofErr w:type="spellEnd"/>
      <w:r>
        <w:rPr>
          <w:rFonts w:ascii="Calibri" w:hAnsi="Calibri" w:cs="Calibri"/>
          <w:sz w:val="24"/>
          <w:szCs w:val="24"/>
        </w:rPr>
        <w:t xml:space="preserve">). Ειδικά για το πέμπτο και έκτο νεώριο εξετάζεται η δημιουργία μόνιμης έκθεσης με θέμα τη </w:t>
      </w:r>
      <w:proofErr w:type="spellStart"/>
      <w:r>
        <w:rPr>
          <w:rFonts w:ascii="Calibri" w:hAnsi="Calibri" w:cs="Calibri"/>
          <w:sz w:val="24"/>
          <w:szCs w:val="24"/>
        </w:rPr>
        <w:t>ναυπηγική</w:t>
      </w:r>
      <w:proofErr w:type="spellEnd"/>
      <w:r>
        <w:rPr>
          <w:rFonts w:ascii="Calibri" w:hAnsi="Calibri" w:cs="Calibri"/>
          <w:sz w:val="24"/>
          <w:szCs w:val="24"/>
        </w:rPr>
        <w:t>, με τη χρήση εποπτικών και ψηφιακών μέσων, άμεσα συνυφασμένη με την</w:t>
      </w:r>
      <w:r w:rsidR="003B158A">
        <w:rPr>
          <w:rFonts w:ascii="Calibri" w:hAnsi="Calibri" w:cs="Calibri"/>
          <w:sz w:val="24"/>
          <w:szCs w:val="24"/>
        </w:rPr>
        <w:t xml:space="preserve"> ιστορία του συγκροτήματος των Ε</w:t>
      </w:r>
      <w:r>
        <w:rPr>
          <w:rFonts w:ascii="Calibri" w:hAnsi="Calibri" w:cs="Calibri"/>
          <w:sz w:val="24"/>
          <w:szCs w:val="24"/>
        </w:rPr>
        <w:t xml:space="preserve">πτά Νεωρίων. Ενδιάμεσα, υπάρχει σημαντικό απόθεμα χώρων: η πύλη της Άμμου, οι ελεύθεροι χώροι έως τα νεώρια </w:t>
      </w:r>
      <w:proofErr w:type="spellStart"/>
      <w:r>
        <w:rPr>
          <w:rFonts w:ascii="Calibri" w:hAnsi="Calibri" w:cs="Calibri"/>
          <w:sz w:val="24"/>
          <w:szCs w:val="24"/>
        </w:rPr>
        <w:t>Μόρο</w:t>
      </w:r>
      <w:proofErr w:type="spellEnd"/>
      <w:r>
        <w:rPr>
          <w:rFonts w:ascii="Calibri" w:hAnsi="Calibri" w:cs="Calibri"/>
          <w:sz w:val="24"/>
          <w:szCs w:val="24"/>
        </w:rPr>
        <w:t xml:space="preserve">, ο ναός Αγίου Φραγκίσκου (παλιό Αρχαιολογικό Μουσείο), η Δημοτική Πινακοθήκη, το Ναυτικό Μουσείο, το Γυαλί τζαμί, οι οποίοι σε συνδυασμό μεταξύ τους αποτελούν κόμβους τεχνών, χώρους συνάθροισης </w:t>
      </w:r>
      <w:r w:rsidR="003B158A">
        <w:rPr>
          <w:rFonts w:ascii="Calibri" w:hAnsi="Calibri" w:cs="Calibri"/>
          <w:sz w:val="24"/>
          <w:szCs w:val="24"/>
        </w:rPr>
        <w:t>και φιλοξενίας εκδηλώσεων</w:t>
      </w:r>
      <w:r>
        <w:rPr>
          <w:rFonts w:ascii="Calibri" w:hAnsi="Calibri" w:cs="Calibri"/>
          <w:sz w:val="24"/>
          <w:szCs w:val="24"/>
        </w:rPr>
        <w:t xml:space="preserve">, καθιστώντας τα Χανιά σημαντικό πολιτιστικό κόμβο, ικανό να φιλοξενήσει μεσαίου μεγέθους συνέδρια αλλά και μεγάλα καλλιτεχνικά φεστιβάλ. </w:t>
      </w:r>
    </w:p>
    <w:p w14:paraId="51BC4AF6" w14:textId="77777777" w:rsidR="009659A2" w:rsidRDefault="009659A2" w:rsidP="00377010">
      <w:pPr>
        <w:autoSpaceDE w:val="0"/>
        <w:autoSpaceDN w:val="0"/>
        <w:adjustRightInd w:val="0"/>
        <w:spacing w:after="0" w:line="276" w:lineRule="auto"/>
        <w:jc w:val="both"/>
        <w:rPr>
          <w:rFonts w:ascii="Calibri" w:hAnsi="Calibri" w:cs="Calibri"/>
          <w:sz w:val="24"/>
          <w:szCs w:val="24"/>
        </w:rPr>
      </w:pPr>
    </w:p>
    <w:p w14:paraId="3F9497A2" w14:textId="77777777" w:rsidR="009659A2" w:rsidRDefault="009659A2" w:rsidP="00377010">
      <w:pPr>
        <w:autoSpaceDE w:val="0"/>
        <w:autoSpaceDN w:val="0"/>
        <w:adjustRightInd w:val="0"/>
        <w:spacing w:after="0" w:line="276" w:lineRule="auto"/>
        <w:jc w:val="both"/>
        <w:rPr>
          <w:rFonts w:ascii="Calibri" w:hAnsi="Calibri" w:cs="Calibri"/>
          <w:sz w:val="24"/>
          <w:szCs w:val="24"/>
        </w:rPr>
      </w:pPr>
    </w:p>
    <w:sectPr w:rsidR="009659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14844" w14:textId="77777777" w:rsidR="00D53C45" w:rsidRDefault="00D53C45">
      <w:pPr>
        <w:spacing w:line="240" w:lineRule="auto"/>
      </w:pPr>
      <w:r>
        <w:separator/>
      </w:r>
    </w:p>
  </w:endnote>
  <w:endnote w:type="continuationSeparator" w:id="0">
    <w:p w14:paraId="512CD989" w14:textId="77777777" w:rsidR="00D53C45" w:rsidRDefault="00D53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209E8" w14:textId="77777777" w:rsidR="00D53C45" w:rsidRDefault="00D53C45">
      <w:pPr>
        <w:spacing w:after="0"/>
      </w:pPr>
      <w:r>
        <w:separator/>
      </w:r>
    </w:p>
  </w:footnote>
  <w:footnote w:type="continuationSeparator" w:id="0">
    <w:p w14:paraId="59711CAD" w14:textId="77777777" w:rsidR="00D53C45" w:rsidRDefault="00D53C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61703"/>
    <w:rsid w:val="00084DD1"/>
    <w:rsid w:val="0010166D"/>
    <w:rsid w:val="001345B6"/>
    <w:rsid w:val="00154A25"/>
    <w:rsid w:val="00185295"/>
    <w:rsid w:val="001B01E6"/>
    <w:rsid w:val="00202ECF"/>
    <w:rsid w:val="0025161D"/>
    <w:rsid w:val="00296F62"/>
    <w:rsid w:val="002A3DB2"/>
    <w:rsid w:val="002C7C75"/>
    <w:rsid w:val="00344525"/>
    <w:rsid w:val="00377010"/>
    <w:rsid w:val="003B158A"/>
    <w:rsid w:val="0040384C"/>
    <w:rsid w:val="00442066"/>
    <w:rsid w:val="004E04C8"/>
    <w:rsid w:val="005B0D42"/>
    <w:rsid w:val="005C31E9"/>
    <w:rsid w:val="00661885"/>
    <w:rsid w:val="006D755D"/>
    <w:rsid w:val="00701581"/>
    <w:rsid w:val="00734502"/>
    <w:rsid w:val="007817E9"/>
    <w:rsid w:val="0086610F"/>
    <w:rsid w:val="00872DF1"/>
    <w:rsid w:val="008C30D9"/>
    <w:rsid w:val="00906640"/>
    <w:rsid w:val="009110DC"/>
    <w:rsid w:val="009208C0"/>
    <w:rsid w:val="009659A2"/>
    <w:rsid w:val="009A6637"/>
    <w:rsid w:val="009F28AD"/>
    <w:rsid w:val="00A459D8"/>
    <w:rsid w:val="00A60BF4"/>
    <w:rsid w:val="00A614CA"/>
    <w:rsid w:val="00AB3CE1"/>
    <w:rsid w:val="00AD0937"/>
    <w:rsid w:val="00B01A6B"/>
    <w:rsid w:val="00B24205"/>
    <w:rsid w:val="00C308E0"/>
    <w:rsid w:val="00C345F5"/>
    <w:rsid w:val="00C3624F"/>
    <w:rsid w:val="00C64EB8"/>
    <w:rsid w:val="00C73822"/>
    <w:rsid w:val="00C83F6C"/>
    <w:rsid w:val="00CE4FA5"/>
    <w:rsid w:val="00D53C45"/>
    <w:rsid w:val="00D56F67"/>
    <w:rsid w:val="00DA1329"/>
    <w:rsid w:val="00DC0D2D"/>
    <w:rsid w:val="00DC23EF"/>
    <w:rsid w:val="00E07C80"/>
    <w:rsid w:val="00E54C01"/>
    <w:rsid w:val="00E84B46"/>
    <w:rsid w:val="00E85F5D"/>
    <w:rsid w:val="00F2551E"/>
    <w:rsid w:val="00F91DEA"/>
    <w:rsid w:val="00FE2556"/>
    <w:rsid w:val="1A0D6DB2"/>
    <w:rsid w:val="1D323EFE"/>
    <w:rsid w:val="1F1B613D"/>
    <w:rsid w:val="288B113F"/>
    <w:rsid w:val="57C516C8"/>
    <w:rsid w:val="6CC1140C"/>
    <w:rsid w:val="78CE20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ECCEDF"/>
  <w15:docId w15:val="{B79F0D13-DC45-4600-9914-96FB4622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Pr>
      <w:b/>
      <w:bCs/>
    </w:rPr>
  </w:style>
  <w:style w:type="paragraph" w:styleId="a5">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1A95235-EF1D-4EF3-9580-0C4B2251715C}"/>
</file>

<file path=customXml/itemProps3.xml><?xml version="1.0" encoding="utf-8"?>
<ds:datastoreItem xmlns:ds="http://schemas.openxmlformats.org/officeDocument/2006/customXml" ds:itemID="{78216B07-D427-4A0F-AD2D-F5BD90751978}"/>
</file>

<file path=customXml/itemProps4.xml><?xml version="1.0" encoding="utf-8"?>
<ds:datastoreItem xmlns:ds="http://schemas.openxmlformats.org/officeDocument/2006/customXml" ds:itemID="{F2727642-6840-4580-BBF1-F7276D51848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2841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Τις προτάσεις για την αποκατάσταση, ανάδειξη και επανάχρηση των Νεωρίων στα Χανιά ενέκρινε το Κεντρικό Αρχαιολογικό Συμβούλιο</dc:title>
  <dc:creator>Αικατερίνη Παντελίδη</dc:creator>
  <cp:lastModifiedBy>Ελευθερία Πελτέκη</cp:lastModifiedBy>
  <cp:revision>2</cp:revision>
  <dcterms:created xsi:type="dcterms:W3CDTF">2022-02-03T09:10:00Z</dcterms:created>
  <dcterms:modified xsi:type="dcterms:W3CDTF">2022-02-03T09:10:00Z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04757B17F7AB41CDA9297738D83A5E9D</vt:lpwstr>
  </property>
  <property fmtid="{D5CDD505-2E9C-101B-9397-08002B2CF9AE}" pid="4" name="ContentTypeId">
    <vt:lpwstr>0x01010083D890F2F5BE644981A254C8A4FE6820</vt:lpwstr>
  </property>
</Properties>
</file>